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A8" w:rsidRPr="00DB6C64" w:rsidRDefault="00657AA8" w:rsidP="006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Nabídka zkoušek profilové části MZ pro školní rok 2020/2021</w:t>
      </w:r>
    </w:p>
    <w:p w:rsidR="00657AA8" w:rsidRPr="00AF31B7" w:rsidRDefault="00657AA8" w:rsidP="00657AA8">
      <w:pPr>
        <w:jc w:val="center"/>
        <w:rPr>
          <w:u w:val="single"/>
        </w:rPr>
      </w:pPr>
      <w:r w:rsidRPr="00AF31B7">
        <w:rPr>
          <w:u w:val="single"/>
        </w:rPr>
        <w:t xml:space="preserve">Obor 41-41-M/01 </w:t>
      </w:r>
      <w:proofErr w:type="spellStart"/>
      <w:r w:rsidRPr="00AF31B7">
        <w:rPr>
          <w:u w:val="single"/>
        </w:rPr>
        <w:t>Agropodnikání</w:t>
      </w:r>
      <w:proofErr w:type="spellEnd"/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587"/>
        <w:gridCol w:w="1690"/>
        <w:gridCol w:w="2234"/>
        <w:gridCol w:w="1551"/>
      </w:tblGrid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Název zkoušky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Zkouška je: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Forma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Počet témat</w:t>
            </w:r>
          </w:p>
        </w:tc>
      </w:tr>
      <w:tr w:rsidR="00657AA8" w:rsidRPr="00AB14E9" w:rsidTr="00657AA8">
        <w:trPr>
          <w:trHeight w:val="360"/>
        </w:trPr>
        <w:tc>
          <w:tcPr>
            <w:tcW w:w="3587" w:type="dxa"/>
            <w:vMerge w:val="restart"/>
          </w:tcPr>
          <w:p w:rsidR="00657AA8" w:rsidRPr="00AB14E9" w:rsidRDefault="00657AA8" w:rsidP="001B1159">
            <w:pPr>
              <w:jc w:val="both"/>
            </w:pPr>
            <w:r>
              <w:t>Český jazyk a literatura</w:t>
            </w:r>
          </w:p>
        </w:tc>
        <w:tc>
          <w:tcPr>
            <w:tcW w:w="1690" w:type="dxa"/>
            <w:vMerge w:val="restart"/>
          </w:tcPr>
          <w:p w:rsidR="00657AA8" w:rsidRPr="00AB14E9" w:rsidRDefault="00657AA8" w:rsidP="001B1159">
            <w:pPr>
              <w:jc w:val="both"/>
            </w:pPr>
            <w:r>
              <w:t>povinná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jc w:val="both"/>
            </w:pPr>
            <w:r>
              <w:t>písemná práce</w:t>
            </w:r>
          </w:p>
        </w:tc>
        <w:tc>
          <w:tcPr>
            <w:tcW w:w="1551" w:type="dxa"/>
          </w:tcPr>
          <w:p w:rsidR="00657AA8" w:rsidRDefault="00C549BE" w:rsidP="00657AA8">
            <w:r>
              <w:t>4 zadání</w:t>
            </w:r>
            <w:r w:rsidR="00657AA8">
              <w:t>, žák si 1 vybere</w:t>
            </w:r>
          </w:p>
        </w:tc>
      </w:tr>
      <w:tr w:rsidR="00657AA8" w:rsidRPr="00AB14E9" w:rsidTr="00657AA8">
        <w:trPr>
          <w:trHeight w:val="360"/>
        </w:trPr>
        <w:tc>
          <w:tcPr>
            <w:tcW w:w="3587" w:type="dxa"/>
            <w:vMerge/>
          </w:tcPr>
          <w:p w:rsidR="00657AA8" w:rsidRDefault="00657AA8" w:rsidP="001B1159">
            <w:pPr>
              <w:jc w:val="both"/>
            </w:pPr>
          </w:p>
        </w:tc>
        <w:tc>
          <w:tcPr>
            <w:tcW w:w="1690" w:type="dxa"/>
            <w:vMerge/>
          </w:tcPr>
          <w:p w:rsidR="00657AA8" w:rsidRDefault="00657AA8" w:rsidP="001B1159">
            <w:pPr>
              <w:jc w:val="both"/>
            </w:pPr>
          </w:p>
        </w:tc>
        <w:tc>
          <w:tcPr>
            <w:tcW w:w="2234" w:type="dxa"/>
          </w:tcPr>
          <w:p w:rsidR="00657AA8" w:rsidRDefault="00657AA8" w:rsidP="001B1159">
            <w:pPr>
              <w:jc w:val="both"/>
            </w:pPr>
            <w:r>
              <w:t>ústní zkouška</w:t>
            </w:r>
          </w:p>
        </w:tc>
        <w:tc>
          <w:tcPr>
            <w:tcW w:w="1551" w:type="dxa"/>
          </w:tcPr>
          <w:p w:rsidR="00657AA8" w:rsidRDefault="00CD7753" w:rsidP="00CD7753">
            <w:r>
              <w:t>žák si stanovuje seznam min. 20 děl ze školní</w:t>
            </w:r>
            <w:r w:rsidR="00C549BE">
              <w:t>ho seznamu</w:t>
            </w:r>
          </w:p>
        </w:tc>
      </w:tr>
      <w:tr w:rsidR="00CD7753" w:rsidRPr="00AB14E9" w:rsidTr="00CD7753">
        <w:trPr>
          <w:trHeight w:val="450"/>
        </w:trPr>
        <w:tc>
          <w:tcPr>
            <w:tcW w:w="3587" w:type="dxa"/>
            <w:vMerge w:val="restart"/>
          </w:tcPr>
          <w:p w:rsidR="00CD7753" w:rsidRPr="00AB14E9" w:rsidRDefault="00CD7753" w:rsidP="001B1159">
            <w:pPr>
              <w:jc w:val="both"/>
            </w:pPr>
            <w:r>
              <w:t>Anglický jazyk</w:t>
            </w:r>
          </w:p>
        </w:tc>
        <w:tc>
          <w:tcPr>
            <w:tcW w:w="1690" w:type="dxa"/>
            <w:vMerge w:val="restart"/>
          </w:tcPr>
          <w:p w:rsidR="00CD7753" w:rsidRPr="00AB14E9" w:rsidRDefault="00CD7753" w:rsidP="00B92C9C">
            <w:r>
              <w:t xml:space="preserve">povinná pokud si žák ve společné části nezvolil </w:t>
            </w:r>
            <w:r w:rsidR="00B92C9C">
              <w:t>zkoušku z matematiky</w:t>
            </w:r>
          </w:p>
        </w:tc>
        <w:tc>
          <w:tcPr>
            <w:tcW w:w="2234" w:type="dxa"/>
          </w:tcPr>
          <w:p w:rsidR="00CD7753" w:rsidRPr="00AB14E9" w:rsidRDefault="00CD7753" w:rsidP="00CD7753">
            <w:pPr>
              <w:jc w:val="both"/>
            </w:pPr>
            <w:r>
              <w:t>písemná práce</w:t>
            </w:r>
          </w:p>
        </w:tc>
        <w:tc>
          <w:tcPr>
            <w:tcW w:w="1551" w:type="dxa"/>
          </w:tcPr>
          <w:p w:rsidR="00CD7753" w:rsidRDefault="00CD7753" w:rsidP="00657AA8">
            <w:r>
              <w:t>písemná práce 2 samostatné texty</w:t>
            </w:r>
          </w:p>
        </w:tc>
      </w:tr>
      <w:tr w:rsidR="00CD7753" w:rsidRPr="00AB14E9" w:rsidTr="00657AA8">
        <w:trPr>
          <w:trHeight w:val="450"/>
        </w:trPr>
        <w:tc>
          <w:tcPr>
            <w:tcW w:w="3587" w:type="dxa"/>
            <w:vMerge/>
          </w:tcPr>
          <w:p w:rsidR="00CD7753" w:rsidRDefault="00CD7753" w:rsidP="001B1159">
            <w:pPr>
              <w:jc w:val="both"/>
            </w:pPr>
          </w:p>
        </w:tc>
        <w:tc>
          <w:tcPr>
            <w:tcW w:w="1690" w:type="dxa"/>
            <w:vMerge/>
          </w:tcPr>
          <w:p w:rsidR="00CD7753" w:rsidRDefault="00CD7753" w:rsidP="001B1159"/>
        </w:tc>
        <w:tc>
          <w:tcPr>
            <w:tcW w:w="2234" w:type="dxa"/>
          </w:tcPr>
          <w:p w:rsidR="00CD7753" w:rsidRDefault="00CD7753" w:rsidP="001B1159">
            <w:pPr>
              <w:jc w:val="both"/>
            </w:pPr>
            <w:r>
              <w:t>ústní zkouška</w:t>
            </w:r>
          </w:p>
        </w:tc>
        <w:tc>
          <w:tcPr>
            <w:tcW w:w="1551" w:type="dxa"/>
          </w:tcPr>
          <w:p w:rsidR="00CD7753" w:rsidRDefault="00CD7753" w:rsidP="00657AA8">
            <w:r>
              <w:t>ústní zkouška 20 témat</w:t>
            </w:r>
          </w:p>
        </w:tc>
      </w:tr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Praxe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4" w:type="dxa"/>
          </w:tcPr>
          <w:p w:rsidR="00657AA8" w:rsidRPr="00AB14E9" w:rsidRDefault="00657AA8" w:rsidP="00AB4EB2">
            <w:pPr>
              <w:spacing w:after="160" w:line="259" w:lineRule="auto"/>
            </w:pPr>
            <w:r w:rsidRPr="00AB14E9">
              <w:t>praktická zkouška</w:t>
            </w:r>
            <w:r w:rsidR="00711D58">
              <w:t>, délka 2 hodiny, způsob konání: praktické pře</w:t>
            </w:r>
            <w:r w:rsidR="00AB4EB2">
              <w:t>dvedení odborných činností z chovu zvířat, pěstování rostlin a zemědělské mechanizace</w:t>
            </w:r>
            <w:r w:rsidR="00711D58">
              <w:t xml:space="preserve">, zpracování ekonomických dokladů, určování plemen zvířat, krmiv, </w:t>
            </w:r>
            <w:r w:rsidR="00E37A3E">
              <w:t>semen a rostlin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>
              <w:t>9</w:t>
            </w:r>
          </w:p>
        </w:tc>
      </w:tr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Chov zvířat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Pěstování rostlin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Zemědělské stroje a zařízení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657AA8" w:rsidRPr="00AB14E9" w:rsidTr="00657AA8">
        <w:trPr>
          <w:trHeight w:val="450"/>
        </w:trPr>
        <w:tc>
          <w:tcPr>
            <w:tcW w:w="3587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Biologie</w:t>
            </w:r>
          </w:p>
        </w:tc>
        <w:tc>
          <w:tcPr>
            <w:tcW w:w="1690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4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51" w:type="dxa"/>
          </w:tcPr>
          <w:p w:rsidR="00657AA8" w:rsidRPr="00AB14E9" w:rsidRDefault="00657AA8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</w:tbl>
    <w:p w:rsidR="003B3299" w:rsidRDefault="003B3299" w:rsidP="00657AA8">
      <w:pPr>
        <w:jc w:val="both"/>
      </w:pPr>
    </w:p>
    <w:p w:rsidR="003B3299" w:rsidRDefault="003B3299">
      <w:pPr>
        <w:rPr>
          <w:u w:val="single"/>
        </w:rPr>
      </w:pPr>
      <w:r>
        <w:rPr>
          <w:u w:val="single"/>
        </w:rPr>
        <w:br w:type="page"/>
      </w:r>
    </w:p>
    <w:p w:rsidR="003B3299" w:rsidRPr="00AF31B7" w:rsidRDefault="003B3299" w:rsidP="003B3299">
      <w:pPr>
        <w:jc w:val="center"/>
        <w:rPr>
          <w:u w:val="single"/>
        </w:rPr>
      </w:pPr>
      <w:r>
        <w:rPr>
          <w:u w:val="single"/>
        </w:rPr>
        <w:lastRenderedPageBreak/>
        <w:t>Obor 43-41-M/01 Veterinářství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587"/>
        <w:gridCol w:w="12"/>
        <w:gridCol w:w="1678"/>
        <w:gridCol w:w="9"/>
        <w:gridCol w:w="2225"/>
        <w:gridCol w:w="12"/>
        <w:gridCol w:w="1539"/>
      </w:tblGrid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Název zkoušky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Zkouška je: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Forma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Počet témat</w:t>
            </w:r>
          </w:p>
        </w:tc>
      </w:tr>
      <w:tr w:rsidR="00C549BE" w:rsidRPr="00AB14E9" w:rsidTr="001B1159">
        <w:trPr>
          <w:trHeight w:val="360"/>
        </w:trPr>
        <w:tc>
          <w:tcPr>
            <w:tcW w:w="3587" w:type="dxa"/>
            <w:vMerge w:val="restart"/>
          </w:tcPr>
          <w:p w:rsidR="00C549BE" w:rsidRPr="00AB14E9" w:rsidRDefault="00C549BE" w:rsidP="00C549BE">
            <w:pPr>
              <w:jc w:val="both"/>
            </w:pPr>
            <w:r>
              <w:t>Český jazyk a literatura</w:t>
            </w:r>
          </w:p>
        </w:tc>
        <w:tc>
          <w:tcPr>
            <w:tcW w:w="1690" w:type="dxa"/>
            <w:gridSpan w:val="2"/>
            <w:vMerge w:val="restart"/>
          </w:tcPr>
          <w:p w:rsidR="00C549BE" w:rsidRPr="00AB14E9" w:rsidRDefault="00C549BE" w:rsidP="00C549BE">
            <w:pPr>
              <w:jc w:val="both"/>
            </w:pPr>
            <w:r>
              <w:t>povinná</w:t>
            </w:r>
          </w:p>
        </w:tc>
        <w:tc>
          <w:tcPr>
            <w:tcW w:w="2234" w:type="dxa"/>
            <w:gridSpan w:val="2"/>
          </w:tcPr>
          <w:p w:rsidR="00C549BE" w:rsidRPr="00AB14E9" w:rsidRDefault="00C549BE" w:rsidP="00C549BE">
            <w:pPr>
              <w:jc w:val="both"/>
            </w:pPr>
            <w:r>
              <w:t>písemná práce</w:t>
            </w:r>
          </w:p>
        </w:tc>
        <w:tc>
          <w:tcPr>
            <w:tcW w:w="1551" w:type="dxa"/>
            <w:gridSpan w:val="2"/>
          </w:tcPr>
          <w:p w:rsidR="00C549BE" w:rsidRDefault="00C549BE" w:rsidP="00C549BE">
            <w:r>
              <w:t>4 zadání, žák si 1 vybere</w:t>
            </w:r>
          </w:p>
        </w:tc>
      </w:tr>
      <w:tr w:rsidR="00C549BE" w:rsidRPr="00AB14E9" w:rsidTr="001B1159">
        <w:trPr>
          <w:trHeight w:val="360"/>
        </w:trPr>
        <w:tc>
          <w:tcPr>
            <w:tcW w:w="3587" w:type="dxa"/>
            <w:vMerge/>
          </w:tcPr>
          <w:p w:rsidR="00C549BE" w:rsidRDefault="00C549BE" w:rsidP="00C549BE">
            <w:pPr>
              <w:jc w:val="both"/>
            </w:pPr>
          </w:p>
        </w:tc>
        <w:tc>
          <w:tcPr>
            <w:tcW w:w="1690" w:type="dxa"/>
            <w:gridSpan w:val="2"/>
            <w:vMerge/>
          </w:tcPr>
          <w:p w:rsidR="00C549BE" w:rsidRDefault="00C549BE" w:rsidP="00C549BE">
            <w:pPr>
              <w:jc w:val="both"/>
            </w:pPr>
          </w:p>
        </w:tc>
        <w:tc>
          <w:tcPr>
            <w:tcW w:w="2234" w:type="dxa"/>
            <w:gridSpan w:val="2"/>
          </w:tcPr>
          <w:p w:rsidR="00C549BE" w:rsidRDefault="00C549BE" w:rsidP="00C549BE">
            <w:pPr>
              <w:jc w:val="both"/>
            </w:pPr>
            <w:r>
              <w:t>ústní zkouška</w:t>
            </w:r>
          </w:p>
        </w:tc>
        <w:tc>
          <w:tcPr>
            <w:tcW w:w="1551" w:type="dxa"/>
            <w:gridSpan w:val="2"/>
          </w:tcPr>
          <w:p w:rsidR="00C549BE" w:rsidRDefault="00C549BE" w:rsidP="00C549BE">
            <w:r>
              <w:t>žák si stanovuje seznam min. 20 děl ze školního seznamu</w:t>
            </w:r>
          </w:p>
        </w:tc>
      </w:tr>
      <w:tr w:rsidR="003B3299" w:rsidRPr="00AB14E9" w:rsidTr="001B1159">
        <w:trPr>
          <w:trHeight w:val="450"/>
        </w:trPr>
        <w:tc>
          <w:tcPr>
            <w:tcW w:w="3587" w:type="dxa"/>
            <w:vMerge w:val="restart"/>
          </w:tcPr>
          <w:p w:rsidR="003B3299" w:rsidRPr="00AB14E9" w:rsidRDefault="003B3299" w:rsidP="001B1159">
            <w:pPr>
              <w:jc w:val="both"/>
            </w:pPr>
            <w:r>
              <w:t>Anglický jazyk</w:t>
            </w:r>
          </w:p>
        </w:tc>
        <w:tc>
          <w:tcPr>
            <w:tcW w:w="1690" w:type="dxa"/>
            <w:gridSpan w:val="2"/>
            <w:vMerge w:val="restart"/>
          </w:tcPr>
          <w:p w:rsidR="003B3299" w:rsidRPr="00AB14E9" w:rsidRDefault="003B3299" w:rsidP="001B1159">
            <w:r>
              <w:t>povinná pokud si žák ve společné části nezvolil zkoušku z matematiky</w:t>
            </w:r>
          </w:p>
        </w:tc>
        <w:tc>
          <w:tcPr>
            <w:tcW w:w="2234" w:type="dxa"/>
            <w:gridSpan w:val="2"/>
          </w:tcPr>
          <w:p w:rsidR="003B3299" w:rsidRPr="00AB14E9" w:rsidRDefault="003B3299" w:rsidP="001B1159">
            <w:pPr>
              <w:jc w:val="both"/>
            </w:pPr>
            <w:r>
              <w:t>písemná práce</w:t>
            </w:r>
          </w:p>
        </w:tc>
        <w:tc>
          <w:tcPr>
            <w:tcW w:w="1551" w:type="dxa"/>
            <w:gridSpan w:val="2"/>
          </w:tcPr>
          <w:p w:rsidR="003B3299" w:rsidRDefault="003B3299" w:rsidP="001B1159">
            <w:r>
              <w:t>písemná práce 2 samostatné texty</w:t>
            </w:r>
          </w:p>
        </w:tc>
      </w:tr>
      <w:tr w:rsidR="003B3299" w:rsidRPr="00AB14E9" w:rsidTr="001B1159">
        <w:trPr>
          <w:trHeight w:val="450"/>
        </w:trPr>
        <w:tc>
          <w:tcPr>
            <w:tcW w:w="3587" w:type="dxa"/>
            <w:vMerge/>
          </w:tcPr>
          <w:p w:rsidR="003B3299" w:rsidRDefault="003B3299" w:rsidP="001B1159">
            <w:pPr>
              <w:jc w:val="both"/>
            </w:pPr>
          </w:p>
        </w:tc>
        <w:tc>
          <w:tcPr>
            <w:tcW w:w="1690" w:type="dxa"/>
            <w:gridSpan w:val="2"/>
            <w:vMerge/>
          </w:tcPr>
          <w:p w:rsidR="003B3299" w:rsidRDefault="003B3299" w:rsidP="001B1159"/>
        </w:tc>
        <w:tc>
          <w:tcPr>
            <w:tcW w:w="2234" w:type="dxa"/>
            <w:gridSpan w:val="2"/>
          </w:tcPr>
          <w:p w:rsidR="003B3299" w:rsidRDefault="003B3299" w:rsidP="001B1159">
            <w:pPr>
              <w:jc w:val="both"/>
            </w:pPr>
            <w:r>
              <w:t>ústní zkouška</w:t>
            </w:r>
          </w:p>
        </w:tc>
        <w:tc>
          <w:tcPr>
            <w:tcW w:w="1551" w:type="dxa"/>
            <w:gridSpan w:val="2"/>
          </w:tcPr>
          <w:p w:rsidR="003B3299" w:rsidRDefault="003B3299" w:rsidP="001B1159">
            <w:r>
              <w:t>ústní zkouška 20 témat</w:t>
            </w:r>
          </w:p>
        </w:tc>
      </w:tr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Praxe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3F0C27">
            <w:pPr>
              <w:spacing w:after="160" w:line="259" w:lineRule="auto"/>
            </w:pPr>
            <w:r w:rsidRPr="00AB14E9">
              <w:t>praktická zkouška</w:t>
            </w:r>
            <w:r w:rsidR="003F0C27">
              <w:t xml:space="preserve">, délka 2 hodiny, způsob konání: praktické předvedení odborné činnosti, zpracování ekonomických dokladů, určování plemen zvířat, krmiv, nemocí zvířat a </w:t>
            </w:r>
            <w:r w:rsidR="00D92E0C">
              <w:t>veterinárních pomůcek a nástrojů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>
              <w:t>17</w:t>
            </w:r>
          </w:p>
        </w:tc>
      </w:tr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Chov zvířat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>
              <w:t>Nemoci hospodářských zvířat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>
              <w:t>30</w:t>
            </w:r>
          </w:p>
        </w:tc>
      </w:tr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</w:pPr>
            <w:r>
              <w:t>Anatomie a morfologie hospodářských zvířat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>
              <w:t>25</w:t>
            </w:r>
          </w:p>
        </w:tc>
      </w:tr>
      <w:tr w:rsidR="003B3299" w:rsidRPr="00AB14E9" w:rsidTr="001B1159">
        <w:tc>
          <w:tcPr>
            <w:tcW w:w="3599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>
              <w:t>Biologie</w:t>
            </w:r>
          </w:p>
        </w:tc>
        <w:tc>
          <w:tcPr>
            <w:tcW w:w="168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7" w:type="dxa"/>
            <w:gridSpan w:val="2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39" w:type="dxa"/>
          </w:tcPr>
          <w:p w:rsidR="003B3299" w:rsidRPr="00AB14E9" w:rsidRDefault="003B3299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</w:tbl>
    <w:p w:rsidR="003B3299" w:rsidRDefault="003B3299" w:rsidP="00657AA8">
      <w:pPr>
        <w:jc w:val="both"/>
      </w:pPr>
    </w:p>
    <w:p w:rsidR="008C0D92" w:rsidRDefault="008C0D92">
      <w:r>
        <w:br w:type="page"/>
      </w:r>
    </w:p>
    <w:p w:rsidR="008C0D92" w:rsidRPr="00AF31B7" w:rsidRDefault="008C0D92" w:rsidP="008C0D92">
      <w:pPr>
        <w:jc w:val="center"/>
        <w:rPr>
          <w:u w:val="single"/>
        </w:rPr>
      </w:pPr>
      <w:r>
        <w:rPr>
          <w:u w:val="single"/>
        </w:rPr>
        <w:lastRenderedPageBreak/>
        <w:t>Obor 41-44-M/01 Zahradnictví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595"/>
        <w:gridCol w:w="1688"/>
        <w:gridCol w:w="2239"/>
        <w:gridCol w:w="1540"/>
      </w:tblGrid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Název zkoušky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Zkouška je:</w:t>
            </w:r>
          </w:p>
        </w:tc>
        <w:tc>
          <w:tcPr>
            <w:tcW w:w="2239" w:type="dxa"/>
          </w:tcPr>
          <w:p w:rsidR="008C0D92" w:rsidRPr="00AB14E9" w:rsidRDefault="008C0D92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Forma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  <w:rPr>
                <w:b/>
              </w:rPr>
            </w:pPr>
            <w:r w:rsidRPr="00AB14E9">
              <w:rPr>
                <w:b/>
              </w:rPr>
              <w:t>Počet témat</w:t>
            </w:r>
          </w:p>
        </w:tc>
      </w:tr>
      <w:tr w:rsidR="00C549BE" w:rsidRPr="00AB14E9" w:rsidTr="00996D70">
        <w:trPr>
          <w:trHeight w:val="360"/>
        </w:trPr>
        <w:tc>
          <w:tcPr>
            <w:tcW w:w="3595" w:type="dxa"/>
            <w:vMerge w:val="restart"/>
          </w:tcPr>
          <w:p w:rsidR="00C549BE" w:rsidRPr="00AB14E9" w:rsidRDefault="00C549BE" w:rsidP="00C549BE">
            <w:pPr>
              <w:jc w:val="both"/>
            </w:pPr>
            <w:r>
              <w:t>Český jazyk a literatura</w:t>
            </w:r>
          </w:p>
        </w:tc>
        <w:tc>
          <w:tcPr>
            <w:tcW w:w="1688" w:type="dxa"/>
            <w:vMerge w:val="restart"/>
          </w:tcPr>
          <w:p w:rsidR="00C549BE" w:rsidRPr="00AB14E9" w:rsidRDefault="00C549BE" w:rsidP="00C549BE">
            <w:pPr>
              <w:jc w:val="both"/>
            </w:pPr>
            <w:r>
              <w:t>povinná</w:t>
            </w:r>
          </w:p>
        </w:tc>
        <w:tc>
          <w:tcPr>
            <w:tcW w:w="2239" w:type="dxa"/>
          </w:tcPr>
          <w:p w:rsidR="00C549BE" w:rsidRPr="00AB14E9" w:rsidRDefault="00C549BE" w:rsidP="00C549BE">
            <w:pPr>
              <w:jc w:val="both"/>
            </w:pPr>
            <w:r>
              <w:t>písemná práce</w:t>
            </w:r>
          </w:p>
        </w:tc>
        <w:tc>
          <w:tcPr>
            <w:tcW w:w="1540" w:type="dxa"/>
          </w:tcPr>
          <w:p w:rsidR="00C549BE" w:rsidRDefault="00C549BE" w:rsidP="00C549BE">
            <w:r>
              <w:t>4 zadání, žák si 1 vybere</w:t>
            </w:r>
          </w:p>
        </w:tc>
      </w:tr>
      <w:tr w:rsidR="00C549BE" w:rsidRPr="00AB14E9" w:rsidTr="00996D70">
        <w:trPr>
          <w:trHeight w:val="360"/>
        </w:trPr>
        <w:tc>
          <w:tcPr>
            <w:tcW w:w="3595" w:type="dxa"/>
            <w:vMerge/>
          </w:tcPr>
          <w:p w:rsidR="00C549BE" w:rsidRDefault="00C549BE" w:rsidP="00C549BE">
            <w:pPr>
              <w:jc w:val="both"/>
            </w:pPr>
          </w:p>
        </w:tc>
        <w:tc>
          <w:tcPr>
            <w:tcW w:w="1688" w:type="dxa"/>
            <w:vMerge/>
          </w:tcPr>
          <w:p w:rsidR="00C549BE" w:rsidRDefault="00C549BE" w:rsidP="00C549BE">
            <w:pPr>
              <w:jc w:val="both"/>
            </w:pPr>
          </w:p>
        </w:tc>
        <w:tc>
          <w:tcPr>
            <w:tcW w:w="2239" w:type="dxa"/>
          </w:tcPr>
          <w:p w:rsidR="00C549BE" w:rsidRDefault="00C549BE" w:rsidP="00C549BE">
            <w:pPr>
              <w:jc w:val="both"/>
            </w:pPr>
            <w:r>
              <w:t>ústní zkouška</w:t>
            </w:r>
          </w:p>
        </w:tc>
        <w:tc>
          <w:tcPr>
            <w:tcW w:w="1540" w:type="dxa"/>
          </w:tcPr>
          <w:p w:rsidR="00C549BE" w:rsidRDefault="00C549BE" w:rsidP="00C549BE">
            <w:r>
              <w:t>žák si stanovuje seznam min. 20 děl ze školního seznamu</w:t>
            </w:r>
          </w:p>
        </w:tc>
      </w:tr>
      <w:tr w:rsidR="00996D70" w:rsidRPr="00AB14E9" w:rsidTr="00996D70">
        <w:trPr>
          <w:trHeight w:val="450"/>
        </w:trPr>
        <w:tc>
          <w:tcPr>
            <w:tcW w:w="3595" w:type="dxa"/>
            <w:vMerge w:val="restart"/>
          </w:tcPr>
          <w:p w:rsidR="00996D70" w:rsidRPr="00AB14E9" w:rsidRDefault="00996D70" w:rsidP="001B1159">
            <w:pPr>
              <w:jc w:val="both"/>
            </w:pPr>
            <w:r>
              <w:t>Anglický jazyk</w:t>
            </w:r>
          </w:p>
        </w:tc>
        <w:tc>
          <w:tcPr>
            <w:tcW w:w="1688" w:type="dxa"/>
            <w:vMerge w:val="restart"/>
          </w:tcPr>
          <w:p w:rsidR="00996D70" w:rsidRPr="00AB14E9" w:rsidRDefault="00996D70" w:rsidP="001B1159">
            <w:r>
              <w:t>povinná pokud si žák ve společné části nezvolil zkoušku z matematiky</w:t>
            </w:r>
          </w:p>
        </w:tc>
        <w:tc>
          <w:tcPr>
            <w:tcW w:w="2239" w:type="dxa"/>
          </w:tcPr>
          <w:p w:rsidR="00996D70" w:rsidRPr="00AB14E9" w:rsidRDefault="00996D70" w:rsidP="001B1159">
            <w:pPr>
              <w:jc w:val="both"/>
            </w:pPr>
            <w:r>
              <w:t>písemná práce</w:t>
            </w:r>
          </w:p>
        </w:tc>
        <w:tc>
          <w:tcPr>
            <w:tcW w:w="1540" w:type="dxa"/>
          </w:tcPr>
          <w:p w:rsidR="00996D70" w:rsidRDefault="00996D70" w:rsidP="001B1159">
            <w:r>
              <w:t>písemná práce 2 samostatné texty</w:t>
            </w:r>
          </w:p>
        </w:tc>
      </w:tr>
      <w:tr w:rsidR="00996D70" w:rsidRPr="00AB14E9" w:rsidTr="00996D70">
        <w:trPr>
          <w:trHeight w:val="450"/>
        </w:trPr>
        <w:tc>
          <w:tcPr>
            <w:tcW w:w="3595" w:type="dxa"/>
            <w:vMerge/>
          </w:tcPr>
          <w:p w:rsidR="00996D70" w:rsidRDefault="00996D70" w:rsidP="001B1159">
            <w:pPr>
              <w:jc w:val="both"/>
            </w:pPr>
          </w:p>
        </w:tc>
        <w:tc>
          <w:tcPr>
            <w:tcW w:w="1688" w:type="dxa"/>
            <w:vMerge/>
          </w:tcPr>
          <w:p w:rsidR="00996D70" w:rsidRDefault="00996D70" w:rsidP="001B1159"/>
        </w:tc>
        <w:tc>
          <w:tcPr>
            <w:tcW w:w="2239" w:type="dxa"/>
          </w:tcPr>
          <w:p w:rsidR="00996D70" w:rsidRDefault="00996D70" w:rsidP="001B1159">
            <w:pPr>
              <w:jc w:val="both"/>
            </w:pPr>
            <w:r>
              <w:t>ústní zkouška</w:t>
            </w:r>
          </w:p>
        </w:tc>
        <w:tc>
          <w:tcPr>
            <w:tcW w:w="1540" w:type="dxa"/>
          </w:tcPr>
          <w:p w:rsidR="00996D70" w:rsidRDefault="00996D70" w:rsidP="001B1159">
            <w:r>
              <w:t>ústní zkouška 20 témat</w:t>
            </w:r>
          </w:p>
        </w:tc>
      </w:tr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Praxe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9" w:type="dxa"/>
          </w:tcPr>
          <w:p w:rsidR="00F95A47" w:rsidRPr="00AB14E9" w:rsidRDefault="008C0D92" w:rsidP="00F95A47">
            <w:pPr>
              <w:spacing w:after="160" w:line="259" w:lineRule="auto"/>
            </w:pPr>
            <w:r w:rsidRPr="00AB14E9">
              <w:t>praktická zkouška</w:t>
            </w:r>
            <w:r w:rsidR="00F95A47">
              <w:t>,</w:t>
            </w:r>
            <w:r w:rsidR="00F95A47">
              <w:br/>
              <w:t>délka 2 hodiny</w:t>
            </w:r>
            <w:r w:rsidR="008A7E0E">
              <w:t>, způsob konání: praktické předvedení odborné činnosti, řešení ekonomických výpočtů, poznávání rostlinného materiálu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16</w:t>
            </w:r>
          </w:p>
        </w:tc>
      </w:tr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Květinářství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9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Základy zahradní a krajinářské tvorby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povinná</w:t>
            </w:r>
          </w:p>
        </w:tc>
        <w:tc>
          <w:tcPr>
            <w:tcW w:w="2239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Ovocnictví a zelinářství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9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26</w:t>
            </w:r>
          </w:p>
        </w:tc>
      </w:tr>
      <w:tr w:rsidR="008C0D92" w:rsidRPr="00AB14E9" w:rsidTr="001B1159">
        <w:tc>
          <w:tcPr>
            <w:tcW w:w="3595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>
              <w:t>Floristika</w:t>
            </w:r>
          </w:p>
        </w:tc>
        <w:tc>
          <w:tcPr>
            <w:tcW w:w="1688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nepovinná</w:t>
            </w:r>
          </w:p>
        </w:tc>
        <w:tc>
          <w:tcPr>
            <w:tcW w:w="2239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ústní zkouška</w:t>
            </w:r>
          </w:p>
        </w:tc>
        <w:tc>
          <w:tcPr>
            <w:tcW w:w="1540" w:type="dxa"/>
          </w:tcPr>
          <w:p w:rsidR="008C0D92" w:rsidRPr="00AB14E9" w:rsidRDefault="008C0D92" w:rsidP="001B1159">
            <w:pPr>
              <w:spacing w:after="160" w:line="259" w:lineRule="auto"/>
              <w:jc w:val="both"/>
            </w:pPr>
            <w:r w:rsidRPr="00AB14E9">
              <w:t>25</w:t>
            </w:r>
          </w:p>
        </w:tc>
      </w:tr>
    </w:tbl>
    <w:p w:rsidR="003B3299" w:rsidRDefault="003B3299" w:rsidP="00657AA8">
      <w:pPr>
        <w:jc w:val="both"/>
      </w:pPr>
    </w:p>
    <w:p w:rsidR="003B3299" w:rsidRDefault="003B3299" w:rsidP="00657AA8">
      <w:pPr>
        <w:jc w:val="both"/>
      </w:pPr>
    </w:p>
    <w:p w:rsidR="00657AA8" w:rsidRPr="00AB14E9" w:rsidRDefault="00657AA8" w:rsidP="00657AA8">
      <w:pPr>
        <w:jc w:val="both"/>
      </w:pPr>
      <w:r>
        <w:t>Nabídka zkoušek a témata jsou zveřejněna na webových stránkách školy a veřejně přístupném místě ve škole.</w:t>
      </w:r>
    </w:p>
    <w:p w:rsidR="00657AA8" w:rsidRPr="00AB14E9" w:rsidRDefault="00657AA8" w:rsidP="00657AA8">
      <w:pPr>
        <w:jc w:val="both"/>
      </w:pPr>
      <w:r>
        <w:t>V Děčíně 30. 9. 2020</w:t>
      </w:r>
      <w:r w:rsidR="00996D70">
        <w:t>, doplněno 29. 10. 2020</w:t>
      </w:r>
      <w:r w:rsidR="00F94C29">
        <w:t xml:space="preserve"> o změny vycházející z novely vyhlášky č. 177</w:t>
      </w:r>
      <w:r w:rsidR="00C549BE">
        <w:t>/2009 Sb., o bližších podmínkách ukončování vzdělávání ve středních školách maturitní z</w:t>
      </w:r>
      <w:bookmarkStart w:id="0" w:name="_GoBack"/>
      <w:bookmarkEnd w:id="0"/>
      <w:r w:rsidR="00C549BE">
        <w:t>kouškou, ve znění pozdějších předpisů</w:t>
      </w:r>
    </w:p>
    <w:p w:rsidR="00122ED3" w:rsidRDefault="00657AA8" w:rsidP="00657AA8">
      <w:r w:rsidRPr="00AB14E9">
        <w:t>Ing. Libor Kunte, Ph.D.</w:t>
      </w:r>
      <w:r>
        <w:t>, ředitel školy</w:t>
      </w:r>
    </w:p>
    <w:sectPr w:rsidR="0012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C"/>
    <w:rsid w:val="00046F5D"/>
    <w:rsid w:val="00122ED3"/>
    <w:rsid w:val="003B3299"/>
    <w:rsid w:val="003F0C27"/>
    <w:rsid w:val="00437E71"/>
    <w:rsid w:val="00657AA8"/>
    <w:rsid w:val="00711D58"/>
    <w:rsid w:val="008A7E0E"/>
    <w:rsid w:val="008C0D92"/>
    <w:rsid w:val="00996D70"/>
    <w:rsid w:val="00AB4EB2"/>
    <w:rsid w:val="00B92C9C"/>
    <w:rsid w:val="00C549BE"/>
    <w:rsid w:val="00CD7753"/>
    <w:rsid w:val="00D92E0C"/>
    <w:rsid w:val="00E37A3E"/>
    <w:rsid w:val="00ED080C"/>
    <w:rsid w:val="00F94C29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B33"/>
  <w15:chartTrackingRefBased/>
  <w15:docId w15:val="{955A3B00-38F5-4DD7-9914-8F02B638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657A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mkatabulky">
    <w:name w:val="Grid Table Light"/>
    <w:basedOn w:val="Normlntabulka"/>
    <w:uiPriority w:val="40"/>
    <w:rsid w:val="008C0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Brom</dc:creator>
  <cp:keywords/>
  <dc:description/>
  <cp:lastModifiedBy>Jan Brom</cp:lastModifiedBy>
  <cp:revision>15</cp:revision>
  <cp:lastPrinted>2020-11-03T12:43:00Z</cp:lastPrinted>
  <dcterms:created xsi:type="dcterms:W3CDTF">2020-11-03T11:23:00Z</dcterms:created>
  <dcterms:modified xsi:type="dcterms:W3CDTF">2020-11-03T20:55:00Z</dcterms:modified>
</cp:coreProperties>
</file>