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267A2" w14:textId="7C8177E1" w:rsidR="00544966" w:rsidRDefault="00544966" w:rsidP="00544966">
      <w:r>
        <w:t xml:space="preserve">Učební plán – </w:t>
      </w:r>
      <w:r>
        <w:t>Zahradnictví</w:t>
      </w:r>
      <w:r>
        <w:t xml:space="preserve"> KKOV 41-4</w:t>
      </w:r>
      <w:r>
        <w:t>4</w:t>
      </w:r>
      <w:r>
        <w:t>-M/01</w:t>
      </w:r>
    </w:p>
    <w:tbl>
      <w:tblPr>
        <w:tblW w:w="824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077"/>
        <w:gridCol w:w="1077"/>
        <w:gridCol w:w="1077"/>
        <w:gridCol w:w="1077"/>
      </w:tblGrid>
      <w:tr w:rsidR="00544966" w:rsidRPr="00544966" w14:paraId="2DFD02AA" w14:textId="77777777" w:rsidTr="00F87FF0">
        <w:trPr>
          <w:trHeight w:val="28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44C5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Povinné vyučovací předměty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FF7B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1. ročník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B0DA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2. ročník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8A9D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3. ročník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9228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4. ročník</w:t>
            </w:r>
          </w:p>
        </w:tc>
      </w:tr>
      <w:tr w:rsidR="00544966" w:rsidRPr="00544966" w14:paraId="39895BFC" w14:textId="77777777" w:rsidTr="00F87FF0">
        <w:trPr>
          <w:trHeight w:val="2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1098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Český jazyk a literatura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7316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BAA1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8FB2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9E5F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</w:t>
            </w:r>
          </w:p>
        </w:tc>
      </w:tr>
      <w:tr w:rsidR="00544966" w:rsidRPr="00544966" w14:paraId="1F070A50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923C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Cizí jazyk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F0C5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1C4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9AC4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44BE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4</w:t>
            </w:r>
          </w:p>
        </w:tc>
      </w:tr>
      <w:tr w:rsidR="00544966" w:rsidRPr="00544966" w14:paraId="36EE1B36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5801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Základy společenských věd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205E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6F53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66F7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0B30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544966" w:rsidRPr="00544966" w14:paraId="4D069EFE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BA4F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Chemie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64C8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1EB5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B542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84F5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544966" w:rsidRPr="00544966" w14:paraId="6CE77751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5702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Biologie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E4F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EA96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46D1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C752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544966" w:rsidRPr="00544966" w14:paraId="70A0467E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592A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Fyzika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41C0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4401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D1B9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8DB0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544966" w:rsidRPr="00544966" w14:paraId="1FDC29C4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3A65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Matematika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20D1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A986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4AFB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35BB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</w:t>
            </w:r>
          </w:p>
        </w:tc>
      </w:tr>
      <w:tr w:rsidR="00544966" w:rsidRPr="00544966" w14:paraId="238B2E1E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0E15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Tělesná výchova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1936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27CD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AEA0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1116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544966" w:rsidRPr="00544966" w14:paraId="3740BB73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066C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Informační a komunikační technologie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42F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FA8D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E509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871A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544966" w:rsidRPr="00544966" w14:paraId="47627ACB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FDCC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Ekonomika a podnikání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5ED7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2EE1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403B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171D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544966" w:rsidRPr="00544966" w14:paraId="6E16B076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8D9F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Základy zahradnictví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D85E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4C31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B68F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8616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544966" w:rsidRPr="00544966" w14:paraId="6791F661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A117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Rostlinolékařství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E3DF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A6DF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9015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42A8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1</w:t>
            </w:r>
          </w:p>
        </w:tc>
      </w:tr>
      <w:tr w:rsidR="00544966" w:rsidRPr="00544966" w14:paraId="424C3866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CECA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Nauka o prostředí rostlin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F646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9B91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F619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F08E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544966" w:rsidRPr="00544966" w14:paraId="241321A6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7F78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Květinářství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CCFA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5702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B1E7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E460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</w:t>
            </w:r>
          </w:p>
        </w:tc>
      </w:tr>
      <w:tr w:rsidR="00544966" w:rsidRPr="00544966" w14:paraId="5AA8FD06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B0EE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Floristika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42D9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5500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B67F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E348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544966" w:rsidRPr="00544966" w14:paraId="4C7554D3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AE0B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Ovocnictví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994A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75B0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B78F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9B86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</w:t>
            </w:r>
          </w:p>
        </w:tc>
      </w:tr>
      <w:tr w:rsidR="00544966" w:rsidRPr="00544966" w14:paraId="78990973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F7D8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Zelinářství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776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C96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2D7E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AB0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544966" w:rsidRPr="00544966" w14:paraId="1DD77143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86FA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Základy zahradní a krajinářské tvorby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E495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1812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29D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3657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544966" w:rsidRPr="00544966" w14:paraId="710F7B37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E005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Zahradní architektura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0100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271C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02F0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79A6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</w:tr>
      <w:tr w:rsidR="00544966" w:rsidRPr="00544966" w14:paraId="49A32F64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E9BC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Řízení motorových vozidel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BBC6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52C0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75F4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E230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544966" w:rsidRPr="00544966" w14:paraId="43F2A0BC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529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Zahradnická mechanizace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D399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8D24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81F5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72B6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0</w:t>
            </w:r>
          </w:p>
        </w:tc>
      </w:tr>
      <w:tr w:rsidR="00544966" w:rsidRPr="00544966" w14:paraId="37ED0309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266F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Praxe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DDE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FCEB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9318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E3BF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1,5</w:t>
            </w:r>
          </w:p>
        </w:tc>
      </w:tr>
      <w:tr w:rsidR="00544966" w:rsidRPr="00544966" w14:paraId="58A5C46B" w14:textId="77777777" w:rsidTr="00F87FF0">
        <w:trPr>
          <w:trHeight w:val="25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3249" w14:textId="77777777" w:rsidR="00544966" w:rsidRPr="00544966" w:rsidRDefault="00544966" w:rsidP="0054496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Počet vyučovacích hodin týdně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CEF9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DFA0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EDAB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8C5E" w14:textId="77777777" w:rsidR="00544966" w:rsidRPr="00544966" w:rsidRDefault="00544966" w:rsidP="00544966">
            <w:pPr>
              <w:spacing w:after="0" w:line="240" w:lineRule="auto"/>
              <w:jc w:val="center"/>
              <w:rPr>
                <w:rFonts w:eastAsia="Times New Roman" w:cstheme="minorHAnsi"/>
                <w:lang w:eastAsia="cs-CZ"/>
              </w:rPr>
            </w:pPr>
            <w:r w:rsidRPr="00544966">
              <w:rPr>
                <w:rFonts w:eastAsia="Times New Roman" w:cstheme="minorHAnsi"/>
                <w:lang w:eastAsia="cs-CZ"/>
              </w:rPr>
              <w:t>29,5</w:t>
            </w:r>
          </w:p>
        </w:tc>
      </w:tr>
    </w:tbl>
    <w:p w14:paraId="38FC0081" w14:textId="6D5FD61D" w:rsidR="00122ED3" w:rsidRDefault="00122ED3"/>
    <w:p w14:paraId="10A6140B" w14:textId="4E5BA710" w:rsidR="00544966" w:rsidRDefault="00544966" w:rsidP="00544966">
      <w:pPr>
        <w:jc w:val="both"/>
      </w:pPr>
      <w:r>
        <w:rPr>
          <w:rFonts w:ascii="Calibri" w:eastAsia="Calibri" w:hAnsi="Calibri" w:cs="Calibri"/>
          <w:szCs w:val="18"/>
          <w:bdr w:val="nil"/>
        </w:rPr>
        <w:t>Do výuky je zařazena odborná praxe v rozsahu 18 týdnů (90 dnů) za celou dobu vzdělávání, z toho v období hlavních prázdnin vykoná žák prázdninovou praxi v rozsahu 4 týdny. Prázdninové praxe probíhají v 1. a 2. ročníku v délce 1 týden, ve 3. ročníku v délce 2 týdny o hlavních prázdninách. O tyto týdny je zkrácena výuka na konci školního roku, žákovi zůstává zachováno 8 týdnů prázdnin.</w:t>
      </w:r>
    </w:p>
    <w:sectPr w:rsidR="0054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96"/>
    <w:rsid w:val="00046F5D"/>
    <w:rsid w:val="00122ED3"/>
    <w:rsid w:val="00437E71"/>
    <w:rsid w:val="00544966"/>
    <w:rsid w:val="00A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098E"/>
  <w15:chartTrackingRefBased/>
  <w15:docId w15:val="{A6742583-B129-4F37-A8AE-47A2DD31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49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 Jan</dc:creator>
  <cp:keywords/>
  <dc:description/>
  <cp:lastModifiedBy>Brom Jan</cp:lastModifiedBy>
  <cp:revision>2</cp:revision>
  <dcterms:created xsi:type="dcterms:W3CDTF">2021-02-04T12:34:00Z</dcterms:created>
  <dcterms:modified xsi:type="dcterms:W3CDTF">2021-02-04T12:40:00Z</dcterms:modified>
</cp:coreProperties>
</file>